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3E3F" w14:textId="4F0B2385" w:rsidR="00325D69" w:rsidRDefault="00325D69" w:rsidP="00325D69">
      <w:pPr>
        <w:ind w:left="567"/>
        <w:jc w:val="right"/>
      </w:pPr>
      <w:r>
        <w:tab/>
        <w:t xml:space="preserve">Rzeszów, </w:t>
      </w:r>
      <w:r w:rsidR="00216AF9">
        <w:t>1</w:t>
      </w:r>
      <w:r w:rsidR="007654F3">
        <w:t>0</w:t>
      </w:r>
      <w:r>
        <w:t>.0</w:t>
      </w:r>
      <w:r w:rsidR="007654F3">
        <w:t>8</w:t>
      </w:r>
      <w:r>
        <w:t>.2023 r.</w:t>
      </w:r>
    </w:p>
    <w:p w14:paraId="6B5CE99A" w14:textId="4647E8FE" w:rsidR="00325D69" w:rsidRDefault="00325D69" w:rsidP="00325D69">
      <w:r>
        <w:t>DOB-ZOS.2401-</w:t>
      </w:r>
      <w:r w:rsidR="007654F3">
        <w:t>2</w:t>
      </w:r>
      <w:r w:rsidR="00632EF1">
        <w:t>4</w:t>
      </w:r>
      <w:r>
        <w:t>/2023</w:t>
      </w:r>
    </w:p>
    <w:p w14:paraId="667A9661" w14:textId="77777777" w:rsidR="00325D69" w:rsidRDefault="00325D69" w:rsidP="00325D69">
      <w:pPr>
        <w:jc w:val="right"/>
      </w:pPr>
    </w:p>
    <w:p w14:paraId="07E7F490" w14:textId="3E6529F3" w:rsidR="00325D69" w:rsidRDefault="00325D69" w:rsidP="00325D69">
      <w:pPr>
        <w:jc w:val="center"/>
      </w:pPr>
      <w:r>
        <w:t>Odpowied</w:t>
      </w:r>
      <w:r w:rsidR="002C1D8C">
        <w:t>zi</w:t>
      </w:r>
      <w:r>
        <w:t xml:space="preserve"> na pytania Wykonawc</w:t>
      </w:r>
      <w:r w:rsidR="002C1D8C">
        <w:t>ów</w:t>
      </w:r>
    </w:p>
    <w:p w14:paraId="689DEC50" w14:textId="77777777" w:rsidR="00325D69" w:rsidRDefault="00325D69" w:rsidP="00325D69">
      <w:pPr>
        <w:jc w:val="center"/>
      </w:pPr>
    </w:p>
    <w:p w14:paraId="0D7F9527" w14:textId="0B0CFCDF" w:rsidR="00325D69" w:rsidRDefault="00325D69" w:rsidP="00325D69">
      <w:pPr>
        <w:jc w:val="both"/>
      </w:pPr>
      <w:r>
        <w:t>W związku z pytaniami dotyczącymi postępowania pn. „</w:t>
      </w:r>
      <w:r w:rsidR="007654F3">
        <w:t>Dostawa naświetlaczy do oświetlenia boiska Hali Sportowej im. M. Raby w Rzeszowie</w:t>
      </w:r>
      <w:r>
        <w:t>” Zamawiający udziela następujących odpowiedzi:</w:t>
      </w:r>
    </w:p>
    <w:p w14:paraId="7289B5B5" w14:textId="77777777" w:rsidR="00325D69" w:rsidRDefault="00325D69" w:rsidP="00325D69">
      <w:pPr>
        <w:jc w:val="both"/>
      </w:pPr>
      <w:r>
        <w:t>Pytanie 1:</w:t>
      </w:r>
    </w:p>
    <w:p w14:paraId="027E18E2" w14:textId="5E090024" w:rsidR="007654F3" w:rsidRDefault="007654F3" w:rsidP="007654F3">
      <w:pPr>
        <w:jc w:val="both"/>
      </w:pPr>
      <w:r>
        <w:t>„Oprawy mają być montowane na suficie</w:t>
      </w:r>
      <w:r w:rsidR="00216AF9">
        <w:t xml:space="preserve"> czy na ścianach</w:t>
      </w:r>
      <w:r>
        <w:t>?</w:t>
      </w:r>
    </w:p>
    <w:p w14:paraId="0576A277" w14:textId="319433A5" w:rsidR="007654F3" w:rsidRDefault="00216AF9" w:rsidP="007654F3">
      <w:pPr>
        <w:jc w:val="both"/>
      </w:pPr>
      <w:r>
        <w:t>Odpowiedź</w:t>
      </w:r>
      <w:r w:rsidR="007654F3">
        <w:t>:</w:t>
      </w:r>
    </w:p>
    <w:p w14:paraId="3F5F8BAF" w14:textId="0111C640" w:rsidR="007654F3" w:rsidRDefault="00216AF9" w:rsidP="007654F3">
      <w:pPr>
        <w:jc w:val="both"/>
      </w:pPr>
      <w:r>
        <w:t>Zamawiający informuje, że oprawy mają być montowane na suficie.</w:t>
      </w:r>
    </w:p>
    <w:p w14:paraId="05EC223B" w14:textId="72E417C8" w:rsidR="007A1B02" w:rsidRDefault="007A1B02" w:rsidP="007654F3">
      <w:pPr>
        <w:jc w:val="both"/>
      </w:pPr>
      <w:r>
        <w:t xml:space="preserve">Pytanie </w:t>
      </w:r>
      <w:r w:rsidR="00216AF9">
        <w:t>2</w:t>
      </w:r>
      <w:r>
        <w:t>:</w:t>
      </w:r>
    </w:p>
    <w:p w14:paraId="39A13ECD" w14:textId="24CFD823" w:rsidR="007A1B02" w:rsidRDefault="007A1B02" w:rsidP="007654F3">
      <w:pPr>
        <w:jc w:val="both"/>
      </w:pPr>
      <w:r>
        <w:t>„</w:t>
      </w:r>
      <w:r w:rsidR="00216AF9">
        <w:t>W</w:t>
      </w:r>
      <w:r w:rsidR="00216AF9">
        <w:t xml:space="preserve"> założeniach przesłanych jest podane natężenie oświetlenia 400lx, natomiast w normie dla tego typu obiektów jest 500lx i równomierność 0,7, klasa 2. Jakie docelowe założenia mamy przyjąć?</w:t>
      </w:r>
    </w:p>
    <w:p w14:paraId="769CD9F1" w14:textId="3100ACE8" w:rsidR="00325D69" w:rsidRDefault="00325D69" w:rsidP="00325D69">
      <w:pPr>
        <w:jc w:val="both"/>
      </w:pPr>
      <w:r>
        <w:t>Odpowiedź</w:t>
      </w:r>
      <w:r w:rsidR="00B63254">
        <w:t>:</w:t>
      </w:r>
    </w:p>
    <w:p w14:paraId="42B42DCF" w14:textId="7EC92D39" w:rsidR="00B63254" w:rsidRDefault="00216AF9" w:rsidP="007654F3">
      <w:pPr>
        <w:jc w:val="both"/>
      </w:pPr>
      <w:r>
        <w:t>Wykonawcy mają przyjąć założenia zawarte w załączniku nr 1 do zapytania ofertowego – opisie przedmiotu zamówienia. Wskazane jest tam minimalne średnie natężenie, jakiego Zamawiający oczekuje.</w:t>
      </w:r>
    </w:p>
    <w:p w14:paraId="1788B577" w14:textId="77777777" w:rsidR="00DD3277" w:rsidRPr="00325D69" w:rsidRDefault="00DD3277" w:rsidP="00325D69"/>
    <w:sectPr w:rsidR="00DD3277" w:rsidRPr="0032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69"/>
    <w:rsid w:val="00216AF9"/>
    <w:rsid w:val="002C1D8C"/>
    <w:rsid w:val="00325D69"/>
    <w:rsid w:val="004353C9"/>
    <w:rsid w:val="00560EA0"/>
    <w:rsid w:val="005D5F80"/>
    <w:rsid w:val="00632EF1"/>
    <w:rsid w:val="006544D4"/>
    <w:rsid w:val="007009D8"/>
    <w:rsid w:val="007654F3"/>
    <w:rsid w:val="007A1B02"/>
    <w:rsid w:val="008C6162"/>
    <w:rsid w:val="00AC066B"/>
    <w:rsid w:val="00B63254"/>
    <w:rsid w:val="00BF2892"/>
    <w:rsid w:val="00DD3277"/>
    <w:rsid w:val="00E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2580"/>
  <w15:chartTrackingRefBased/>
  <w15:docId w15:val="{B0BD6693-4CFF-43EC-BCA4-6D3B79A6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6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2023-08-09T13:13:00Z</cp:lastPrinted>
  <dcterms:created xsi:type="dcterms:W3CDTF">2023-08-09T06:49:00Z</dcterms:created>
  <dcterms:modified xsi:type="dcterms:W3CDTF">2023-08-09T13:13:00Z</dcterms:modified>
</cp:coreProperties>
</file>